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BF" w:rsidRDefault="00325EB5">
      <w:pPr>
        <w:snapToGrid w:val="0"/>
        <w:spacing w:line="360" w:lineRule="auto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附件1</w:t>
      </w:r>
    </w:p>
    <w:p w:rsidR="006503BF" w:rsidRDefault="00325EB5" w:rsidP="005763A1">
      <w:pPr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2021年度苏州市工程质量检测机构</w:t>
      </w:r>
    </w:p>
    <w:p w:rsidR="006503BF" w:rsidRDefault="00325EB5" w:rsidP="005763A1">
      <w:pPr>
        <w:snapToGrid w:val="0"/>
        <w:spacing w:afterLines="100" w:after="312" w:line="288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基础工程</w:t>
      </w:r>
      <w:bookmarkStart w:id="0" w:name="_GoBack"/>
      <w:r w:rsidR="001B6F5A">
        <w:rPr>
          <w:rFonts w:ascii="黑体" w:eastAsia="黑体" w:hAnsi="黑体" w:hint="eastAsia"/>
          <w:sz w:val="36"/>
          <w:szCs w:val="36"/>
        </w:rPr>
        <w:t>静</w:t>
      </w:r>
      <w:r w:rsidR="001B6F5A">
        <w:rPr>
          <w:rFonts w:ascii="黑体" w:eastAsia="黑体" w:hAnsi="黑体"/>
          <w:sz w:val="36"/>
          <w:szCs w:val="36"/>
        </w:rPr>
        <w:t>载检测</w:t>
      </w:r>
      <w:bookmarkEnd w:id="0"/>
      <w:r>
        <w:rPr>
          <w:rFonts w:ascii="黑体" w:eastAsia="黑体" w:hAnsi="黑体" w:hint="eastAsia"/>
          <w:sz w:val="36"/>
          <w:szCs w:val="36"/>
        </w:rPr>
        <w:t>比对试验作业指导书</w:t>
      </w:r>
    </w:p>
    <w:p w:rsidR="006503BF" w:rsidRPr="00E2684E" w:rsidRDefault="00325EB5" w:rsidP="00E2684E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/>
          <w:b/>
          <w:bCs/>
          <w:spacing w:val="20"/>
          <w:sz w:val="32"/>
          <w:szCs w:val="32"/>
        </w:rPr>
      </w:pPr>
      <w:r w:rsidRPr="00E2684E">
        <w:rPr>
          <w:rFonts w:ascii="仿宋_GB2312" w:eastAsia="仿宋_GB2312" w:hAnsi="宋体" w:hint="eastAsia"/>
          <w:b/>
          <w:bCs/>
          <w:spacing w:val="20"/>
          <w:sz w:val="32"/>
          <w:szCs w:val="32"/>
        </w:rPr>
        <w:t>编制目的</w:t>
      </w:r>
    </w:p>
    <w:p w:rsidR="006503BF" w:rsidRDefault="00325EB5" w:rsidP="005763A1">
      <w:pPr>
        <w:snapToGrid w:val="0"/>
        <w:spacing w:afterLines="100" w:after="312" w:line="288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为保证2021年度苏州市工程质量检测机构基础工程比对试验工</w:t>
      </w:r>
      <w:r>
        <w:rPr>
          <w:rFonts w:ascii="仿宋_GB2312" w:eastAsia="仿宋_GB2312" w:hint="eastAsia"/>
          <w:sz w:val="32"/>
          <w:szCs w:val="32"/>
        </w:rPr>
        <w:t>作</w:t>
      </w:r>
      <w:r>
        <w:rPr>
          <w:rFonts w:ascii="仿宋_GB2312" w:eastAsia="仿宋_GB2312" w:hAnsi="宋体" w:hint="eastAsia"/>
          <w:sz w:val="32"/>
          <w:szCs w:val="32"/>
        </w:rPr>
        <w:t>顺利进行及比对试验操作的一致性、规范性，制定本作业指导书。</w:t>
      </w:r>
    </w:p>
    <w:p w:rsidR="006503BF" w:rsidRPr="00E2684E" w:rsidRDefault="00325EB5" w:rsidP="00E2684E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/>
          <w:b/>
          <w:bCs/>
          <w:spacing w:val="20"/>
          <w:sz w:val="32"/>
          <w:szCs w:val="32"/>
        </w:rPr>
      </w:pPr>
      <w:r w:rsidRPr="00E2684E">
        <w:rPr>
          <w:rFonts w:ascii="仿宋_GB2312" w:eastAsia="仿宋_GB2312" w:hAnsi="宋体" w:hint="eastAsia"/>
          <w:b/>
          <w:bCs/>
          <w:spacing w:val="20"/>
          <w:sz w:val="32"/>
          <w:szCs w:val="32"/>
        </w:rPr>
        <w:t>适用范围</w:t>
      </w:r>
    </w:p>
    <w:p w:rsidR="006503BF" w:rsidRDefault="00325EB5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bCs/>
          <w:spacing w:val="2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本作业指导书适用于基础工程</w:t>
      </w:r>
      <w:r>
        <w:rPr>
          <w:rFonts w:ascii="仿宋_GB2312" w:eastAsia="仿宋_GB2312" w:hint="eastAsia"/>
          <w:sz w:val="32"/>
          <w:szCs w:val="32"/>
        </w:rPr>
        <w:t>静载荷试验的比对，包含单桩竖向抗压静载试验、单桩竖向抗拔静载试验、复合地基载荷试验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6503BF" w:rsidRDefault="00325EB5" w:rsidP="00E2684E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/>
          <w:b/>
          <w:bCs/>
          <w:spacing w:val="2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pacing w:val="20"/>
          <w:sz w:val="32"/>
          <w:szCs w:val="32"/>
        </w:rPr>
        <w:t>引用标准</w:t>
      </w:r>
    </w:p>
    <w:p w:rsidR="006503BF" w:rsidRDefault="00325EB5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《建筑基桩检测技术规范》JGJ106-2014</w:t>
      </w:r>
    </w:p>
    <w:p w:rsidR="006503BF" w:rsidRDefault="00325EB5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《建筑地基基础检测规程》DB32/T3</w:t>
      </w:r>
      <w:r>
        <w:rPr>
          <w:rFonts w:ascii="仿宋_GB2312" w:eastAsia="仿宋_GB2312" w:hAnsi="宋体" w:hint="eastAsia"/>
          <w:sz w:val="32"/>
          <w:szCs w:val="32"/>
        </w:rPr>
        <w:t>916-</w:t>
      </w:r>
      <w:r>
        <w:rPr>
          <w:rFonts w:ascii="仿宋_GB2312" w:eastAsia="仿宋_GB2312" w:hAnsi="宋体"/>
          <w:sz w:val="32"/>
          <w:szCs w:val="32"/>
        </w:rPr>
        <w:t>2020</w:t>
      </w:r>
    </w:p>
    <w:p w:rsidR="006503BF" w:rsidRDefault="00325EB5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>《</w:t>
      </w:r>
      <w:r>
        <w:rPr>
          <w:rFonts w:ascii="Calibri" w:eastAsia="仿宋_GB2312" w:hAnsi="Calibri" w:hint="eastAsia"/>
          <w:sz w:val="32"/>
          <w:szCs w:val="32"/>
        </w:rPr>
        <w:t>建筑地基处理技术规范》</w:t>
      </w:r>
      <w:r>
        <w:rPr>
          <w:rFonts w:ascii="仿宋_GB2312" w:eastAsia="仿宋_GB2312" w:hAnsi="宋体"/>
          <w:sz w:val="32"/>
          <w:szCs w:val="32"/>
        </w:rPr>
        <w:t>JGJ79-2012</w:t>
      </w:r>
    </w:p>
    <w:p w:rsidR="006503BF" w:rsidRDefault="00325EB5" w:rsidP="00E2684E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/>
          <w:b/>
          <w:bCs/>
          <w:spacing w:val="2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pacing w:val="20"/>
          <w:sz w:val="32"/>
          <w:szCs w:val="32"/>
        </w:rPr>
        <w:t>比对过程</w:t>
      </w:r>
    </w:p>
    <w:p w:rsidR="006503BF" w:rsidRDefault="00E2684E" w:rsidP="00E2684E">
      <w:pPr>
        <w:snapToGrid w:val="0"/>
        <w:spacing w:line="360" w:lineRule="auto"/>
        <w:ind w:firstLineChars="196" w:firstLine="630"/>
        <w:rPr>
          <w:rFonts w:ascii="仿宋_GB2312" w:eastAsia="仿宋_GB2312" w:hAnsi="宋体"/>
          <w:b/>
          <w:bCs/>
          <w:spacing w:val="20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1</w:t>
      </w:r>
      <w:r w:rsidR="00325EB5">
        <w:rPr>
          <w:rFonts w:ascii="仿宋_GB2312" w:eastAsia="仿宋_GB2312" w:hAnsi="宋体" w:hint="eastAsia"/>
          <w:sz w:val="32"/>
          <w:szCs w:val="32"/>
        </w:rPr>
        <w:t>、</w:t>
      </w:r>
      <w:r w:rsidR="00325EB5">
        <w:rPr>
          <w:rFonts w:ascii="仿宋_GB2312" w:eastAsia="仿宋_GB2312" w:hAnsi="宋体" w:hint="eastAsia"/>
          <w:b/>
          <w:sz w:val="32"/>
          <w:szCs w:val="32"/>
        </w:rPr>
        <w:t>在实际</w:t>
      </w:r>
      <w:proofErr w:type="gramStart"/>
      <w:r w:rsidR="00325EB5">
        <w:rPr>
          <w:rFonts w:ascii="仿宋_GB2312" w:eastAsia="仿宋_GB2312" w:hAnsi="宋体" w:hint="eastAsia"/>
          <w:b/>
          <w:sz w:val="32"/>
          <w:szCs w:val="32"/>
        </w:rPr>
        <w:t>操作区</w:t>
      </w:r>
      <w:proofErr w:type="gramEnd"/>
      <w:r w:rsidR="00325EB5">
        <w:rPr>
          <w:rFonts w:ascii="仿宋_GB2312" w:eastAsia="仿宋_GB2312" w:hAnsi="宋体" w:hint="eastAsia"/>
          <w:b/>
          <w:sz w:val="32"/>
          <w:szCs w:val="32"/>
        </w:rPr>
        <w:t>完成抽题，并完成以下内容</w:t>
      </w:r>
      <w:r w:rsidR="00325EB5">
        <w:rPr>
          <w:rFonts w:ascii="仿宋_GB2312" w:eastAsia="仿宋_GB2312" w:hAnsi="宋体" w:hint="eastAsia"/>
          <w:sz w:val="32"/>
          <w:szCs w:val="32"/>
        </w:rPr>
        <w:t>：</w:t>
      </w:r>
    </w:p>
    <w:p w:rsidR="006503BF" w:rsidRDefault="00325EB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根据给定的工程概况，在答题纸上完成检测方案核心要点，并完成现场操作：</w:t>
      </w:r>
    </w:p>
    <w:p w:rsidR="006503BF" w:rsidRDefault="00AA0C5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 w:rsidR="00325EB5">
        <w:rPr>
          <w:rFonts w:ascii="仿宋_GB2312" w:eastAsia="仿宋_GB2312" w:hAnsi="宋体" w:hint="eastAsia"/>
          <w:sz w:val="32"/>
          <w:szCs w:val="32"/>
        </w:rPr>
        <w:instrText>= 1 \* GB3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 w:rsidR="00325EB5">
        <w:rPr>
          <w:rFonts w:ascii="仿宋_GB2312" w:eastAsia="仿宋_GB2312" w:hAnsi="宋体" w:hint="eastAsia"/>
          <w:sz w:val="32"/>
          <w:szCs w:val="32"/>
        </w:rPr>
        <w:t>①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="00325EB5">
        <w:rPr>
          <w:rFonts w:ascii="仿宋_GB2312" w:eastAsia="仿宋_GB2312" w:hAnsi="宋体" w:hint="eastAsia"/>
          <w:sz w:val="32"/>
          <w:szCs w:val="32"/>
        </w:rPr>
        <w:t>基准</w:t>
      </w:r>
      <w:proofErr w:type="gramStart"/>
      <w:r w:rsidR="00325EB5">
        <w:rPr>
          <w:rFonts w:ascii="仿宋_GB2312" w:eastAsia="仿宋_GB2312" w:hAnsi="宋体" w:hint="eastAsia"/>
          <w:sz w:val="32"/>
          <w:szCs w:val="32"/>
        </w:rPr>
        <w:t>桩</w:t>
      </w:r>
      <w:r w:rsidR="005D490A">
        <w:rPr>
          <w:rFonts w:ascii="仿宋_GB2312" w:eastAsia="仿宋_GB2312" w:hAnsi="宋体" w:hint="eastAsia"/>
          <w:sz w:val="32"/>
          <w:szCs w:val="32"/>
        </w:rPr>
        <w:t>位置</w:t>
      </w:r>
      <w:proofErr w:type="gramEnd"/>
      <w:r w:rsidR="005D490A">
        <w:rPr>
          <w:rFonts w:ascii="仿宋_GB2312" w:eastAsia="仿宋_GB2312" w:hAnsi="宋体" w:hint="eastAsia"/>
          <w:sz w:val="32"/>
          <w:szCs w:val="32"/>
        </w:rPr>
        <w:t>选择</w:t>
      </w:r>
      <w:r w:rsidR="00325EB5">
        <w:rPr>
          <w:rFonts w:ascii="仿宋_GB2312" w:eastAsia="仿宋_GB2312" w:hAnsi="宋体" w:hint="eastAsia"/>
          <w:sz w:val="32"/>
          <w:szCs w:val="32"/>
        </w:rPr>
        <w:t>：根据地面的喷涂点位选择基准桩位置；</w:t>
      </w:r>
    </w:p>
    <w:p w:rsidR="006503BF" w:rsidRDefault="00AA0C5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 w:rsidR="00325EB5">
        <w:rPr>
          <w:rFonts w:ascii="仿宋_GB2312" w:eastAsia="仿宋_GB2312" w:hAnsi="宋体" w:hint="eastAsia"/>
          <w:sz w:val="32"/>
          <w:szCs w:val="32"/>
        </w:rPr>
        <w:instrText>= 2 \* GB3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 w:rsidR="00325EB5">
        <w:rPr>
          <w:rFonts w:ascii="仿宋_GB2312" w:eastAsia="仿宋_GB2312" w:hAnsi="宋体" w:hint="eastAsia"/>
          <w:sz w:val="32"/>
          <w:szCs w:val="32"/>
        </w:rPr>
        <w:t>②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="00325EB5">
        <w:rPr>
          <w:rFonts w:ascii="仿宋_GB2312" w:eastAsia="仿宋_GB2312" w:hAnsi="宋体" w:hint="eastAsia"/>
          <w:sz w:val="32"/>
          <w:szCs w:val="32"/>
        </w:rPr>
        <w:t>安装位移计：根据规范要求在合适的位移观测点处安装位移计；</w:t>
      </w:r>
    </w:p>
    <w:p w:rsidR="006503BF" w:rsidRDefault="00AA0C5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fldChar w:fldCharType="begin"/>
      </w:r>
      <w:r w:rsidR="00325EB5">
        <w:rPr>
          <w:rFonts w:ascii="仿宋_GB2312" w:eastAsia="仿宋_GB2312" w:hAnsi="宋体" w:hint="eastAsia"/>
          <w:sz w:val="32"/>
          <w:szCs w:val="32"/>
        </w:rPr>
        <w:instrText>= 3 \* GB3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 w:rsidR="00325EB5">
        <w:rPr>
          <w:rFonts w:ascii="仿宋_GB2312" w:eastAsia="仿宋_GB2312" w:hAnsi="宋体" w:hint="eastAsia"/>
          <w:sz w:val="32"/>
          <w:szCs w:val="32"/>
        </w:rPr>
        <w:t>③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="00325EB5">
        <w:rPr>
          <w:rFonts w:ascii="仿宋_GB2312" w:eastAsia="仿宋_GB2312" w:hAnsi="宋体" w:hint="eastAsia"/>
          <w:sz w:val="32"/>
          <w:szCs w:val="32"/>
        </w:rPr>
        <w:t>位移计读数；</w:t>
      </w:r>
    </w:p>
    <w:p w:rsidR="006503BF" w:rsidRDefault="00AA0C5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 w:rsidR="00325EB5">
        <w:rPr>
          <w:rFonts w:ascii="仿宋_GB2312" w:eastAsia="仿宋_GB2312" w:hAnsi="宋体" w:hint="eastAsia"/>
          <w:sz w:val="32"/>
          <w:szCs w:val="32"/>
        </w:rPr>
        <w:instrText>= 4 \* GB3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 w:rsidR="00325EB5">
        <w:rPr>
          <w:rFonts w:ascii="仿宋_GB2312" w:eastAsia="仿宋_GB2312" w:hAnsi="宋体" w:hint="eastAsia"/>
          <w:sz w:val="32"/>
          <w:szCs w:val="32"/>
        </w:rPr>
        <w:t>④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="00325EB5">
        <w:rPr>
          <w:rFonts w:ascii="仿宋_GB2312" w:eastAsia="仿宋_GB2312" w:hAnsi="宋体" w:hint="eastAsia"/>
          <w:sz w:val="32"/>
          <w:szCs w:val="32"/>
        </w:rPr>
        <w:t>画出模拟平台，并标</w:t>
      </w:r>
      <w:r w:rsidR="005D490A">
        <w:rPr>
          <w:rFonts w:ascii="仿宋_GB2312" w:eastAsia="仿宋_GB2312" w:hAnsi="宋体" w:hint="eastAsia"/>
          <w:sz w:val="32"/>
          <w:szCs w:val="32"/>
        </w:rPr>
        <w:t>注</w:t>
      </w:r>
      <w:r w:rsidR="00325EB5">
        <w:rPr>
          <w:rFonts w:ascii="仿宋_GB2312" w:eastAsia="仿宋_GB2312" w:hAnsi="宋体" w:hint="eastAsia"/>
          <w:sz w:val="32"/>
          <w:szCs w:val="32"/>
        </w:rPr>
        <w:t>距离；</w:t>
      </w:r>
    </w:p>
    <w:p w:rsidR="006503BF" w:rsidRDefault="00AA0C51">
      <w:pPr>
        <w:ind w:leftChars="305" w:left="707" w:hangingChars="21" w:hanging="6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 w:rsidR="00325EB5">
        <w:rPr>
          <w:rFonts w:ascii="仿宋_GB2312" w:eastAsia="仿宋_GB2312" w:hAnsi="宋体" w:hint="eastAsia"/>
          <w:sz w:val="32"/>
          <w:szCs w:val="32"/>
        </w:rPr>
        <w:instrText>= 5 \* GB3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 w:rsidR="00325EB5">
        <w:rPr>
          <w:rFonts w:ascii="仿宋_GB2312" w:eastAsia="仿宋_GB2312" w:hAnsi="宋体" w:hint="eastAsia"/>
          <w:sz w:val="32"/>
          <w:szCs w:val="32"/>
        </w:rPr>
        <w:t>⑤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="00325EB5">
        <w:rPr>
          <w:rFonts w:ascii="仿宋_GB2312" w:eastAsia="仿宋_GB2312" w:hAnsi="宋体" w:hint="eastAsia"/>
          <w:sz w:val="32"/>
          <w:szCs w:val="32"/>
        </w:rPr>
        <w:t>试验开始前的其他准备工作。</w:t>
      </w:r>
    </w:p>
    <w:p w:rsidR="006503BF" w:rsidRDefault="005D490A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325EB5">
        <w:rPr>
          <w:rFonts w:ascii="仿宋_GB2312" w:eastAsia="仿宋_GB2312" w:hAnsi="宋体" w:hint="eastAsia"/>
          <w:sz w:val="32"/>
          <w:szCs w:val="32"/>
        </w:rPr>
        <w:t>、数据分析处理：按给定的工程概况及试验数据，进行分析处理。</w:t>
      </w:r>
    </w:p>
    <w:p w:rsidR="006503BF" w:rsidRDefault="00325EB5" w:rsidP="00E2684E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/>
          <w:b/>
          <w:bCs/>
          <w:spacing w:val="2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pacing w:val="20"/>
          <w:sz w:val="32"/>
          <w:szCs w:val="32"/>
        </w:rPr>
        <w:t>比对活动流程</w:t>
      </w:r>
    </w:p>
    <w:p w:rsidR="006503BF" w:rsidRDefault="00325EB5">
      <w:pPr>
        <w:snapToGrid w:val="0"/>
        <w:spacing w:line="360" w:lineRule="auto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参加比对人员到达比对地点后，按路线先到集中等待区，然后由工作人员引导至对应的比对区域；</w:t>
      </w:r>
    </w:p>
    <w:p w:rsidR="006503BF" w:rsidRDefault="00325EB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1、按照抽签决定的</w:t>
      </w:r>
      <w:r>
        <w:rPr>
          <w:rFonts w:ascii="仿宋_GB2312" w:eastAsia="仿宋_GB2312" w:hAnsi="宋体" w:hint="eastAsia"/>
          <w:b/>
          <w:sz w:val="32"/>
          <w:szCs w:val="32"/>
        </w:rPr>
        <w:t>顺序号</w:t>
      </w:r>
      <w:r>
        <w:rPr>
          <w:rFonts w:ascii="仿宋_GB2312" w:eastAsia="仿宋_GB2312" w:hAnsi="宋体" w:hint="eastAsia"/>
          <w:sz w:val="32"/>
          <w:szCs w:val="32"/>
        </w:rPr>
        <w:t>，依次序由引导员引导至比对现场操作区。</w:t>
      </w:r>
    </w:p>
    <w:p w:rsidR="006503BF" w:rsidRDefault="00325EB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2、在比对现场操作区，</w:t>
      </w:r>
      <w:r w:rsidRPr="00325EB5">
        <w:rPr>
          <w:rFonts w:ascii="仿宋_GB2312" w:eastAsia="仿宋_GB2312" w:hAnsi="宋体" w:hint="eastAsia"/>
          <w:b/>
          <w:sz w:val="32"/>
          <w:szCs w:val="32"/>
        </w:rPr>
        <w:t>抽签确定</w:t>
      </w:r>
      <w:r>
        <w:rPr>
          <w:rFonts w:ascii="仿宋_GB2312" w:eastAsia="仿宋_GB2312" w:hAnsi="宋体" w:hint="eastAsia"/>
          <w:b/>
          <w:sz w:val="32"/>
          <w:szCs w:val="32"/>
        </w:rPr>
        <w:t>试验类型</w:t>
      </w:r>
      <w:r>
        <w:rPr>
          <w:rFonts w:ascii="仿宋_GB2312" w:eastAsia="仿宋_GB2312" w:hAnsi="宋体" w:hint="eastAsia"/>
          <w:sz w:val="32"/>
          <w:szCs w:val="32"/>
        </w:rPr>
        <w:t>，完成现场实操，并提交相应的成果。（限时25分钟）</w:t>
      </w:r>
    </w:p>
    <w:p w:rsidR="006503BF" w:rsidRDefault="00325EB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3、现场完成后，由引导员引导至数据分析场所。</w:t>
      </w:r>
    </w:p>
    <w:p w:rsidR="006503BF" w:rsidRDefault="00325EB5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4、在数据分析场所进行数据分析等，并提交相应的成果。（限时40分钟）</w:t>
      </w:r>
    </w:p>
    <w:p w:rsidR="006503BF" w:rsidRDefault="00325EB5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5、在各计时时间段内，到时收卷，违规取消成绩。</w:t>
      </w:r>
    </w:p>
    <w:p w:rsidR="005D490A" w:rsidRPr="005D490A" w:rsidRDefault="005D490A" w:rsidP="005D490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/>
          <w:b/>
          <w:bCs/>
          <w:spacing w:val="20"/>
          <w:sz w:val="32"/>
          <w:szCs w:val="32"/>
        </w:rPr>
      </w:pPr>
      <w:r w:rsidRPr="005D490A">
        <w:rPr>
          <w:rFonts w:ascii="仿宋_GB2312" w:eastAsia="仿宋_GB2312" w:hAnsi="宋体" w:hint="eastAsia"/>
          <w:b/>
          <w:bCs/>
          <w:spacing w:val="20"/>
          <w:sz w:val="32"/>
          <w:szCs w:val="32"/>
        </w:rPr>
        <w:t>相关要求</w:t>
      </w:r>
    </w:p>
    <w:p w:rsidR="00E06819" w:rsidRDefault="00E06819" w:rsidP="005D490A">
      <w:pPr>
        <w:pStyle w:val="aa"/>
        <w:numPr>
          <w:ilvl w:val="0"/>
          <w:numId w:val="3"/>
        </w:numPr>
        <w:snapToGrid w:val="0"/>
        <w:spacing w:line="360" w:lineRule="auto"/>
        <w:ind w:left="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检测机构应安排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t>市检测协会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《通知》中确定的</w:t>
      </w:r>
      <w:r>
        <w:rPr>
          <w:rFonts w:ascii="仿宋_GB2312" w:eastAsia="仿宋_GB2312" w:hAnsi="Arial" w:cs="Arial" w:hint="eastAsia"/>
          <w:sz w:val="32"/>
          <w:szCs w:val="32"/>
        </w:rPr>
        <w:t>检测人员参加。参加人员应提前出示其身份证原件。</w:t>
      </w:r>
    </w:p>
    <w:p w:rsidR="006503BF" w:rsidRPr="00E06819" w:rsidRDefault="00325EB5" w:rsidP="00E06819">
      <w:pPr>
        <w:pStyle w:val="aa"/>
        <w:numPr>
          <w:ilvl w:val="0"/>
          <w:numId w:val="3"/>
        </w:numPr>
        <w:snapToGrid w:val="0"/>
        <w:spacing w:line="360" w:lineRule="auto"/>
        <w:ind w:left="0" w:firstLine="640"/>
        <w:rPr>
          <w:rFonts w:ascii="仿宋_GB2312" w:eastAsia="仿宋_GB2312" w:hAnsi="宋体"/>
          <w:sz w:val="32"/>
          <w:szCs w:val="32"/>
        </w:rPr>
      </w:pPr>
      <w:r w:rsidRPr="005D490A">
        <w:rPr>
          <w:rFonts w:ascii="仿宋_GB2312" w:eastAsia="仿宋_GB2312" w:hAnsi="宋体" w:hint="eastAsia"/>
          <w:sz w:val="32"/>
          <w:szCs w:val="32"/>
        </w:rPr>
        <w:t>参加比对试验人员，仅允许携带前述规范、黑色书写笔、计算器。</w:t>
      </w:r>
    </w:p>
    <w:sectPr w:rsidR="006503BF" w:rsidRPr="00E06819" w:rsidSect="006503BF">
      <w:pgSz w:w="11906" w:h="16838"/>
      <w:pgMar w:top="1440" w:right="141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5640"/>
    <w:multiLevelType w:val="hybridMultilevel"/>
    <w:tmpl w:val="DB78415A"/>
    <w:lvl w:ilvl="0" w:tplc="3ACC293A">
      <w:start w:val="1"/>
      <w:numFmt w:val="japaneseCounting"/>
      <w:lvlText w:val="%1、"/>
      <w:lvlJc w:val="left"/>
      <w:pPr>
        <w:ind w:left="1458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 w15:restartNumberingAfterBreak="0">
    <w:nsid w:val="3FDD49AD"/>
    <w:multiLevelType w:val="hybridMultilevel"/>
    <w:tmpl w:val="5B380218"/>
    <w:lvl w:ilvl="0" w:tplc="0B4220A6">
      <w:start w:val="1"/>
      <w:numFmt w:val="chineseCountingThousand"/>
      <w:lvlText w:val="%1、"/>
      <w:lvlJc w:val="left"/>
      <w:pPr>
        <w:ind w:left="1128" w:hanging="420"/>
      </w:pPr>
      <w:rPr>
        <w:rFonts w:eastAsia="仿宋" w:hint="eastAsia"/>
        <w:b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 w15:restartNumberingAfterBreak="0">
    <w:nsid w:val="578F5AC6"/>
    <w:multiLevelType w:val="hybridMultilevel"/>
    <w:tmpl w:val="D1D099EE"/>
    <w:lvl w:ilvl="0" w:tplc="A05669CA">
      <w:start w:val="1"/>
      <w:numFmt w:val="decimal"/>
      <w:lvlText w:val="%1、"/>
      <w:lvlJc w:val="left"/>
      <w:pPr>
        <w:ind w:left="163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3BF"/>
    <w:rsid w:val="001B6F5A"/>
    <w:rsid w:val="00325EB5"/>
    <w:rsid w:val="003C30C1"/>
    <w:rsid w:val="005763A1"/>
    <w:rsid w:val="005D490A"/>
    <w:rsid w:val="006503BF"/>
    <w:rsid w:val="00A053FA"/>
    <w:rsid w:val="00AA0C51"/>
    <w:rsid w:val="00E06819"/>
    <w:rsid w:val="00E2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7A2498-32FF-4BE2-A8E5-20BF8387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50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50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uiPriority w:val="20"/>
    <w:qFormat/>
    <w:rsid w:val="006503BF"/>
    <w:rPr>
      <w:color w:val="CC0000"/>
    </w:rPr>
  </w:style>
  <w:style w:type="character" w:customStyle="1" w:styleId="Char">
    <w:name w:val="页脚 Char"/>
    <w:link w:val="a3"/>
    <w:rsid w:val="006503BF"/>
    <w:rPr>
      <w:kern w:val="2"/>
      <w:sz w:val="18"/>
      <w:szCs w:val="18"/>
    </w:rPr>
  </w:style>
  <w:style w:type="character" w:customStyle="1" w:styleId="Char0">
    <w:name w:val="页眉 Char"/>
    <w:link w:val="a4"/>
    <w:qFormat/>
    <w:rsid w:val="006503BF"/>
    <w:rPr>
      <w:kern w:val="2"/>
      <w:sz w:val="18"/>
      <w:szCs w:val="18"/>
    </w:rPr>
  </w:style>
  <w:style w:type="paragraph" w:styleId="a6">
    <w:name w:val="Balloon Text"/>
    <w:basedOn w:val="a"/>
    <w:link w:val="Char1"/>
    <w:rsid w:val="006503BF"/>
    <w:rPr>
      <w:sz w:val="18"/>
      <w:szCs w:val="18"/>
    </w:rPr>
  </w:style>
  <w:style w:type="character" w:customStyle="1" w:styleId="Char1">
    <w:name w:val="批注框文本 Char"/>
    <w:basedOn w:val="a0"/>
    <w:link w:val="a6"/>
    <w:rsid w:val="006503BF"/>
    <w:rPr>
      <w:kern w:val="2"/>
      <w:sz w:val="18"/>
      <w:szCs w:val="18"/>
    </w:rPr>
  </w:style>
  <w:style w:type="paragraph" w:styleId="a7">
    <w:name w:val="Title"/>
    <w:basedOn w:val="a"/>
    <w:next w:val="a"/>
    <w:link w:val="Char2"/>
    <w:qFormat/>
    <w:rsid w:val="006503B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7"/>
    <w:qFormat/>
    <w:rsid w:val="006503BF"/>
    <w:rPr>
      <w:rFonts w:ascii="Cambria" w:hAnsi="Cambria"/>
      <w:b/>
      <w:bCs/>
      <w:kern w:val="2"/>
      <w:sz w:val="32"/>
      <w:szCs w:val="32"/>
    </w:rPr>
  </w:style>
  <w:style w:type="paragraph" w:styleId="a8">
    <w:name w:val="annotation text"/>
    <w:basedOn w:val="a"/>
    <w:link w:val="Char3"/>
    <w:uiPriority w:val="99"/>
    <w:semiHidden/>
    <w:unhideWhenUsed/>
    <w:rsid w:val="006503BF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6503BF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6503BF"/>
    <w:rPr>
      <w:sz w:val="21"/>
      <w:szCs w:val="21"/>
    </w:rPr>
  </w:style>
  <w:style w:type="paragraph" w:styleId="aa">
    <w:name w:val="List Paragraph"/>
    <w:basedOn w:val="a"/>
    <w:uiPriority w:val="34"/>
    <w:qFormat/>
    <w:rsid w:val="00E268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16467E-BB34-43AF-B670-BF4D11CD2E99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117</Words>
  <Characters>671</Characters>
  <Application>Microsoft Office Word</Application>
  <DocSecurity>0</DocSecurity>
  <Lines>5</Lines>
  <Paragraphs>1</Paragraphs>
  <ScaleCrop>false</ScaleCrop>
  <Company>HP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</dc:creator>
  <cp:lastModifiedBy>Admin</cp:lastModifiedBy>
  <cp:revision>71</cp:revision>
  <cp:lastPrinted>2021-05-20T03:58:00Z</cp:lastPrinted>
  <dcterms:created xsi:type="dcterms:W3CDTF">2021-04-14T03:04:00Z</dcterms:created>
  <dcterms:modified xsi:type="dcterms:W3CDTF">2021-06-30T06:38:00Z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E42EA8DF64104C5D8A333BFFDDC139F5</vt:lpwstr>
  </property>
</Properties>
</file>